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E06A3" w14:textId="038479EA" w:rsidR="00002692" w:rsidRPr="00046CAD" w:rsidRDefault="00E5739E" w:rsidP="00E5739E">
      <w:pPr>
        <w:jc w:val="center"/>
        <w:rPr>
          <w:rFonts w:ascii="Verdana" w:hAnsi="Verdana"/>
          <w:b/>
          <w:bCs/>
          <w:sz w:val="28"/>
          <w:szCs w:val="28"/>
        </w:rPr>
      </w:pPr>
      <w:r w:rsidRPr="00046CAD">
        <w:rPr>
          <w:rFonts w:ascii="Verdana" w:hAnsi="Verdana"/>
          <w:b/>
          <w:bCs/>
          <w:sz w:val="28"/>
          <w:szCs w:val="28"/>
        </w:rPr>
        <w:t>ROSE MEMORIAL LIBRARY ASSOCIATION</w:t>
      </w:r>
    </w:p>
    <w:p w14:paraId="6976A0E4" w14:textId="5BA57D09" w:rsidR="00E5739E" w:rsidRPr="00046CAD" w:rsidRDefault="00E5739E" w:rsidP="00E5739E">
      <w:pPr>
        <w:jc w:val="center"/>
        <w:rPr>
          <w:rFonts w:ascii="Verdana" w:hAnsi="Verdana"/>
          <w:b/>
          <w:bCs/>
          <w:sz w:val="28"/>
          <w:szCs w:val="28"/>
        </w:rPr>
      </w:pPr>
      <w:r w:rsidRPr="00046CAD">
        <w:rPr>
          <w:rFonts w:ascii="Verdana" w:hAnsi="Verdana"/>
          <w:b/>
          <w:bCs/>
          <w:sz w:val="28"/>
          <w:szCs w:val="28"/>
        </w:rPr>
        <w:t>VIDEO SURVEILLANCE POLICY</w:t>
      </w:r>
    </w:p>
    <w:p w14:paraId="163E0977" w14:textId="73CFDCBE" w:rsidR="00E5739E" w:rsidRDefault="00E5739E" w:rsidP="00E5739E">
      <w:pPr>
        <w:rPr>
          <w:rFonts w:ascii="Verdana" w:hAnsi="Verdana"/>
          <w:sz w:val="22"/>
          <w:szCs w:val="22"/>
        </w:rPr>
      </w:pPr>
      <w:r>
        <w:rPr>
          <w:rFonts w:ascii="Verdana" w:hAnsi="Verdana"/>
          <w:sz w:val="22"/>
          <w:szCs w:val="22"/>
        </w:rPr>
        <w:t>The Rose Memorial Library Association employs a video recording system to ensure the physical security of its staff, patrons and facilities. This policy establishes guidelines for the placement and use of video security cameras and the access and retrieval of recorded digital video images at the Rose Memorial Library.</w:t>
      </w:r>
    </w:p>
    <w:p w14:paraId="7F139DF7" w14:textId="12A42DDB" w:rsidR="00E5739E" w:rsidRDefault="00E5739E" w:rsidP="00E5739E">
      <w:pPr>
        <w:rPr>
          <w:rFonts w:ascii="Verdana" w:hAnsi="Verdana"/>
          <w:sz w:val="22"/>
          <w:szCs w:val="22"/>
        </w:rPr>
      </w:pPr>
      <w:r>
        <w:rPr>
          <w:rFonts w:ascii="Verdana" w:hAnsi="Verdana"/>
          <w:sz w:val="22"/>
          <w:szCs w:val="22"/>
        </w:rPr>
        <w:t>These cameras are present only for security and safety purposes (such as Code of Conduct violations, criminal activity, or to provide video record of incidents where injury is suffered by patrons or staff).</w:t>
      </w:r>
    </w:p>
    <w:p w14:paraId="2941BC40" w14:textId="2BE447A2" w:rsidR="00E5739E" w:rsidRDefault="00E5739E" w:rsidP="00E5739E">
      <w:pPr>
        <w:rPr>
          <w:rFonts w:ascii="Verdana" w:hAnsi="Verdana"/>
          <w:sz w:val="22"/>
          <w:szCs w:val="22"/>
        </w:rPr>
      </w:pPr>
      <w:r>
        <w:rPr>
          <w:rFonts w:ascii="Verdana" w:hAnsi="Verdana"/>
          <w:sz w:val="22"/>
          <w:szCs w:val="22"/>
        </w:rPr>
        <w:t xml:space="preserve">The </w:t>
      </w:r>
      <w:proofErr w:type="gramStart"/>
      <w:r>
        <w:rPr>
          <w:rFonts w:ascii="Verdana" w:hAnsi="Verdana"/>
          <w:sz w:val="22"/>
          <w:szCs w:val="22"/>
        </w:rPr>
        <w:t>Library’s</w:t>
      </w:r>
      <w:proofErr w:type="gramEnd"/>
      <w:r>
        <w:rPr>
          <w:rFonts w:ascii="Verdana" w:hAnsi="Verdana"/>
          <w:sz w:val="22"/>
          <w:szCs w:val="22"/>
        </w:rPr>
        <w:t xml:space="preserve"> use of security cameras does not eliminate the potential for Code of Conduct violations, accidents, theft, violence, or other criminal activity. Patrons and staff should take appropriate precautions for their safety and the safety of their personal property. The </w:t>
      </w:r>
      <w:proofErr w:type="gramStart"/>
      <w:r>
        <w:rPr>
          <w:rFonts w:ascii="Verdana" w:hAnsi="Verdana"/>
          <w:sz w:val="22"/>
          <w:szCs w:val="22"/>
        </w:rPr>
        <w:t>Library</w:t>
      </w:r>
      <w:proofErr w:type="gramEnd"/>
      <w:r>
        <w:rPr>
          <w:rFonts w:ascii="Verdana" w:hAnsi="Verdana"/>
          <w:sz w:val="22"/>
          <w:szCs w:val="22"/>
        </w:rPr>
        <w:t xml:space="preserve"> is not responsible for the loss or property or personal injury.</w:t>
      </w:r>
    </w:p>
    <w:p w14:paraId="1E3569D0" w14:textId="0229095A" w:rsidR="00E5739E" w:rsidRDefault="00E5739E" w:rsidP="00E5739E">
      <w:pPr>
        <w:spacing w:after="0"/>
        <w:rPr>
          <w:rFonts w:ascii="Verdana" w:hAnsi="Verdana"/>
          <w:b/>
          <w:bCs/>
          <w:sz w:val="22"/>
          <w:szCs w:val="22"/>
        </w:rPr>
      </w:pPr>
      <w:r>
        <w:rPr>
          <w:rFonts w:ascii="Verdana" w:hAnsi="Verdana"/>
          <w:b/>
          <w:bCs/>
          <w:sz w:val="22"/>
          <w:szCs w:val="22"/>
        </w:rPr>
        <w:t>Guidelines:</w:t>
      </w:r>
    </w:p>
    <w:p w14:paraId="0D3907B7" w14:textId="0A5DAF1F" w:rsidR="00E5739E" w:rsidRDefault="00E5739E" w:rsidP="00E5739E">
      <w:pPr>
        <w:pStyle w:val="ListParagraph"/>
        <w:numPr>
          <w:ilvl w:val="0"/>
          <w:numId w:val="1"/>
        </w:numPr>
        <w:spacing w:after="0"/>
        <w:rPr>
          <w:rFonts w:ascii="Verdana" w:hAnsi="Verdana"/>
          <w:sz w:val="22"/>
          <w:szCs w:val="22"/>
        </w:rPr>
      </w:pPr>
      <w:r>
        <w:rPr>
          <w:rFonts w:ascii="Verdana" w:hAnsi="Verdana"/>
          <w:sz w:val="22"/>
          <w:szCs w:val="22"/>
        </w:rPr>
        <w:t>Location</w:t>
      </w:r>
    </w:p>
    <w:p w14:paraId="60369B20" w14:textId="787FF575" w:rsidR="00E5739E" w:rsidRDefault="00E5739E" w:rsidP="00E5739E">
      <w:pPr>
        <w:pStyle w:val="ListParagraph"/>
        <w:numPr>
          <w:ilvl w:val="1"/>
          <w:numId w:val="1"/>
        </w:numPr>
        <w:spacing w:after="0"/>
        <w:rPr>
          <w:rFonts w:ascii="Verdana" w:hAnsi="Verdana"/>
          <w:sz w:val="22"/>
          <w:szCs w:val="22"/>
        </w:rPr>
      </w:pPr>
      <w:r>
        <w:rPr>
          <w:rFonts w:ascii="Verdana" w:hAnsi="Verdana"/>
          <w:sz w:val="22"/>
          <w:szCs w:val="22"/>
        </w:rPr>
        <w:t>Cameras are installed at library locations on an as-needed basis.</w:t>
      </w:r>
    </w:p>
    <w:p w14:paraId="5C93F8D4" w14:textId="1E83CECD" w:rsidR="00E5739E" w:rsidRDefault="00E5739E" w:rsidP="00E5739E">
      <w:pPr>
        <w:pStyle w:val="ListParagraph"/>
        <w:numPr>
          <w:ilvl w:val="1"/>
          <w:numId w:val="1"/>
        </w:numPr>
        <w:spacing w:after="0"/>
        <w:rPr>
          <w:rFonts w:ascii="Verdana" w:hAnsi="Verdana"/>
          <w:sz w:val="22"/>
          <w:szCs w:val="22"/>
        </w:rPr>
      </w:pPr>
      <w:r>
        <w:rPr>
          <w:rFonts w:ascii="Verdana" w:hAnsi="Verdana"/>
          <w:sz w:val="22"/>
          <w:szCs w:val="22"/>
        </w:rPr>
        <w:t>Security cameras may be placed in both indoor and outdoor areas.</w:t>
      </w:r>
    </w:p>
    <w:p w14:paraId="62633956" w14:textId="141D4DEC" w:rsidR="00E5739E" w:rsidRDefault="00E5739E" w:rsidP="00E5739E">
      <w:pPr>
        <w:pStyle w:val="ListParagraph"/>
        <w:numPr>
          <w:ilvl w:val="1"/>
          <w:numId w:val="1"/>
        </w:numPr>
        <w:spacing w:after="0"/>
        <w:rPr>
          <w:rFonts w:ascii="Verdana" w:hAnsi="Verdana"/>
          <w:sz w:val="22"/>
          <w:szCs w:val="22"/>
        </w:rPr>
      </w:pPr>
      <w:r>
        <w:rPr>
          <w:rFonts w:ascii="Verdana" w:hAnsi="Verdana"/>
          <w:sz w:val="22"/>
          <w:szCs w:val="22"/>
        </w:rPr>
        <w:t>Placement of cameras will be limited to uses that do not violate a reasonable expectation of privacy, such as the private offices or restrooms.</w:t>
      </w:r>
    </w:p>
    <w:p w14:paraId="4F9C1B6C" w14:textId="582FEF9C" w:rsidR="00E5739E" w:rsidRDefault="00E5739E" w:rsidP="00E5739E">
      <w:pPr>
        <w:pStyle w:val="ListParagraph"/>
        <w:numPr>
          <w:ilvl w:val="0"/>
          <w:numId w:val="1"/>
        </w:numPr>
        <w:spacing w:after="0"/>
        <w:rPr>
          <w:rFonts w:ascii="Verdana" w:hAnsi="Verdana"/>
          <w:sz w:val="22"/>
          <w:szCs w:val="22"/>
        </w:rPr>
      </w:pPr>
      <w:r>
        <w:rPr>
          <w:rFonts w:ascii="Verdana" w:hAnsi="Verdana"/>
          <w:sz w:val="22"/>
          <w:szCs w:val="22"/>
        </w:rPr>
        <w:t>Notice to the Public</w:t>
      </w:r>
    </w:p>
    <w:p w14:paraId="4AE6E1A8" w14:textId="0B2465AD" w:rsidR="00E5739E" w:rsidRDefault="00E5739E" w:rsidP="00E5739E">
      <w:pPr>
        <w:pStyle w:val="ListParagraph"/>
        <w:numPr>
          <w:ilvl w:val="1"/>
          <w:numId w:val="1"/>
        </w:numPr>
        <w:spacing w:after="0"/>
        <w:rPr>
          <w:rFonts w:ascii="Verdana" w:hAnsi="Verdana"/>
          <w:sz w:val="22"/>
          <w:szCs w:val="22"/>
        </w:rPr>
      </w:pPr>
      <w:r>
        <w:rPr>
          <w:rFonts w:ascii="Verdana" w:hAnsi="Verdana"/>
          <w:sz w:val="22"/>
          <w:szCs w:val="22"/>
        </w:rPr>
        <w:t xml:space="preserve">Signage shall be conspicuously displayed within the </w:t>
      </w:r>
      <w:proofErr w:type="gramStart"/>
      <w:r>
        <w:rPr>
          <w:rFonts w:ascii="Verdana" w:hAnsi="Verdana"/>
          <w:sz w:val="22"/>
          <w:szCs w:val="22"/>
        </w:rPr>
        <w:t>Library</w:t>
      </w:r>
      <w:proofErr w:type="gramEnd"/>
      <w:r>
        <w:rPr>
          <w:rFonts w:ascii="Verdana" w:hAnsi="Verdana"/>
          <w:sz w:val="22"/>
          <w:szCs w:val="22"/>
        </w:rPr>
        <w:t xml:space="preserve"> advising of the recording of video images. </w:t>
      </w:r>
    </w:p>
    <w:p w14:paraId="21A127F3" w14:textId="285DAC9A" w:rsidR="00E5739E" w:rsidRDefault="00E5739E" w:rsidP="00E5739E">
      <w:pPr>
        <w:pStyle w:val="ListParagraph"/>
        <w:numPr>
          <w:ilvl w:val="1"/>
          <w:numId w:val="1"/>
        </w:numPr>
        <w:spacing w:after="0"/>
        <w:rPr>
          <w:rFonts w:ascii="Verdana" w:hAnsi="Verdana"/>
          <w:sz w:val="22"/>
          <w:szCs w:val="22"/>
        </w:rPr>
      </w:pPr>
      <w:r>
        <w:rPr>
          <w:rFonts w:ascii="Verdana" w:hAnsi="Verdana"/>
          <w:sz w:val="22"/>
          <w:szCs w:val="22"/>
        </w:rPr>
        <w:t>A copy of this policy is posted on the Rose Memorial Library website.</w:t>
      </w:r>
    </w:p>
    <w:p w14:paraId="777B88E2" w14:textId="4DD029ED" w:rsidR="00E5739E" w:rsidRDefault="00E5739E" w:rsidP="00E5739E">
      <w:pPr>
        <w:pStyle w:val="ListParagraph"/>
        <w:numPr>
          <w:ilvl w:val="0"/>
          <w:numId w:val="1"/>
        </w:numPr>
        <w:spacing w:after="0"/>
        <w:rPr>
          <w:rFonts w:ascii="Verdana" w:hAnsi="Verdana"/>
          <w:sz w:val="22"/>
          <w:szCs w:val="22"/>
        </w:rPr>
      </w:pPr>
      <w:r>
        <w:rPr>
          <w:rFonts w:ascii="Verdana" w:hAnsi="Verdana"/>
          <w:sz w:val="22"/>
          <w:szCs w:val="22"/>
        </w:rPr>
        <w:t>Privacy and Law Enforcement</w:t>
      </w:r>
    </w:p>
    <w:p w14:paraId="08C9D167" w14:textId="331E4DFF" w:rsidR="00E5739E" w:rsidRDefault="00E5739E" w:rsidP="00E5739E">
      <w:pPr>
        <w:pStyle w:val="ListParagraph"/>
        <w:numPr>
          <w:ilvl w:val="1"/>
          <w:numId w:val="1"/>
        </w:numPr>
        <w:spacing w:after="0"/>
        <w:rPr>
          <w:rFonts w:ascii="Verdana" w:hAnsi="Verdana"/>
          <w:sz w:val="22"/>
          <w:szCs w:val="22"/>
        </w:rPr>
      </w:pPr>
      <w:r>
        <w:rPr>
          <w:rFonts w:ascii="Verdana" w:hAnsi="Verdana"/>
          <w:sz w:val="22"/>
          <w:szCs w:val="22"/>
        </w:rPr>
        <w:t>Cameras will not be installed for the purpose of monitoring routine staff performance or evaluation.</w:t>
      </w:r>
    </w:p>
    <w:p w14:paraId="295DDAB7" w14:textId="2FD7455C" w:rsidR="00E5739E" w:rsidRDefault="00E5739E" w:rsidP="00E5739E">
      <w:pPr>
        <w:pStyle w:val="ListParagraph"/>
        <w:numPr>
          <w:ilvl w:val="1"/>
          <w:numId w:val="1"/>
        </w:numPr>
        <w:spacing w:after="0"/>
        <w:rPr>
          <w:rFonts w:ascii="Verdana" w:hAnsi="Verdana"/>
          <w:sz w:val="22"/>
          <w:szCs w:val="22"/>
        </w:rPr>
      </w:pPr>
      <w:r>
        <w:rPr>
          <w:rFonts w:ascii="Verdana" w:hAnsi="Verdana"/>
          <w:sz w:val="22"/>
          <w:szCs w:val="22"/>
        </w:rPr>
        <w:t>Conversations shall not be monitored or recorded by the security cameras. No audio recordings are captured.</w:t>
      </w:r>
    </w:p>
    <w:p w14:paraId="69A2D18D" w14:textId="52AE10A8" w:rsidR="00E5739E" w:rsidRDefault="00E5739E" w:rsidP="00E5739E">
      <w:pPr>
        <w:pStyle w:val="ListParagraph"/>
        <w:numPr>
          <w:ilvl w:val="1"/>
          <w:numId w:val="1"/>
        </w:numPr>
        <w:spacing w:after="0"/>
        <w:rPr>
          <w:rFonts w:ascii="Verdana" w:hAnsi="Verdana"/>
          <w:sz w:val="22"/>
          <w:szCs w:val="22"/>
        </w:rPr>
      </w:pPr>
      <w:r>
        <w:rPr>
          <w:rFonts w:ascii="Verdana" w:hAnsi="Verdana"/>
          <w:sz w:val="22"/>
          <w:szCs w:val="22"/>
        </w:rPr>
        <w:t xml:space="preserve">The </w:t>
      </w:r>
      <w:proofErr w:type="gramStart"/>
      <w:r>
        <w:rPr>
          <w:rFonts w:ascii="Verdana" w:hAnsi="Verdana"/>
          <w:sz w:val="22"/>
          <w:szCs w:val="22"/>
        </w:rPr>
        <w:t>Library’s</w:t>
      </w:r>
      <w:proofErr w:type="gramEnd"/>
      <w:r>
        <w:rPr>
          <w:rFonts w:ascii="Verdana" w:hAnsi="Verdana"/>
          <w:sz w:val="22"/>
          <w:szCs w:val="22"/>
        </w:rPr>
        <w:t xml:space="preserve"> security cameras do not utilize biometric identifying technology or artificial intelligence (AI) technology.</w:t>
      </w:r>
    </w:p>
    <w:p w14:paraId="3FA97891" w14:textId="298B21AE" w:rsidR="00E5739E" w:rsidRDefault="00E5739E" w:rsidP="00E5739E">
      <w:pPr>
        <w:pStyle w:val="ListParagraph"/>
        <w:numPr>
          <w:ilvl w:val="0"/>
          <w:numId w:val="1"/>
        </w:numPr>
        <w:spacing w:after="0"/>
        <w:rPr>
          <w:rFonts w:ascii="Verdana" w:hAnsi="Verdana"/>
          <w:sz w:val="22"/>
          <w:szCs w:val="22"/>
        </w:rPr>
      </w:pPr>
      <w:r>
        <w:rPr>
          <w:rFonts w:ascii="Verdana" w:hAnsi="Verdana"/>
          <w:sz w:val="22"/>
          <w:szCs w:val="22"/>
        </w:rPr>
        <w:t>Viewing Real-Time and Stored Images</w:t>
      </w:r>
    </w:p>
    <w:p w14:paraId="6F4AA461" w14:textId="77777777" w:rsidR="00E5739E" w:rsidRDefault="00E5739E" w:rsidP="00E5739E">
      <w:pPr>
        <w:pStyle w:val="ListParagraph"/>
        <w:numPr>
          <w:ilvl w:val="1"/>
          <w:numId w:val="1"/>
        </w:numPr>
        <w:spacing w:after="0"/>
        <w:rPr>
          <w:rFonts w:ascii="Verdana" w:hAnsi="Verdana"/>
          <w:sz w:val="22"/>
          <w:szCs w:val="22"/>
        </w:rPr>
      </w:pPr>
      <w:r>
        <w:rPr>
          <w:rFonts w:ascii="Verdana" w:hAnsi="Verdana"/>
          <w:sz w:val="22"/>
          <w:szCs w:val="22"/>
        </w:rPr>
        <w:t xml:space="preserve">All requests for the viewing of real-time or recorded images by law enforcement officials must be presented to the Library Director or Director of Operations. Law enforcement officials may then view recorded images unless such images are protected in accordance with </w:t>
      </w:r>
      <w:r>
        <w:rPr>
          <w:rFonts w:ascii="Verdana" w:hAnsi="Verdana"/>
          <w:sz w:val="22"/>
          <w:szCs w:val="22"/>
        </w:rPr>
        <w:lastRenderedPageBreak/>
        <w:t>New York State Law (CPLR Section 4509) maintaining the confidentiality of library patron data.</w:t>
      </w:r>
    </w:p>
    <w:p w14:paraId="3E5D8CBB" w14:textId="19C243EA" w:rsidR="00E5739E" w:rsidRPr="00E5739E" w:rsidRDefault="00E5739E" w:rsidP="00E5739E">
      <w:pPr>
        <w:pStyle w:val="ListParagraph"/>
        <w:numPr>
          <w:ilvl w:val="1"/>
          <w:numId w:val="1"/>
        </w:numPr>
        <w:spacing w:after="0"/>
        <w:rPr>
          <w:rFonts w:ascii="Verdana" w:hAnsi="Verdana"/>
          <w:sz w:val="22"/>
          <w:szCs w:val="22"/>
        </w:rPr>
      </w:pPr>
      <w:r>
        <w:rPr>
          <w:rFonts w:ascii="Verdana" w:hAnsi="Verdana"/>
          <w:sz w:val="22"/>
          <w:szCs w:val="22"/>
        </w:rPr>
        <w:t xml:space="preserve">Live footage may be monitored by the Library Director or Director of Operations onsite or remotely. The designated </w:t>
      </w:r>
      <w:r>
        <w:rPr>
          <w:rFonts w:ascii="Verdana" w:hAnsi="Verdana"/>
          <w:i/>
          <w:iCs/>
          <w:sz w:val="22"/>
          <w:szCs w:val="22"/>
        </w:rPr>
        <w:t>Person-in-Charge</w:t>
      </w:r>
      <w:r>
        <w:rPr>
          <w:rFonts w:ascii="Verdana" w:hAnsi="Verdana"/>
          <w:sz w:val="22"/>
          <w:szCs w:val="22"/>
        </w:rPr>
        <w:t xml:space="preserve"> may view </w:t>
      </w:r>
      <w:r w:rsidR="00046CAD">
        <w:rPr>
          <w:rFonts w:ascii="Verdana" w:hAnsi="Verdana"/>
          <w:sz w:val="22"/>
          <w:szCs w:val="22"/>
        </w:rPr>
        <w:t xml:space="preserve">real-time </w:t>
      </w:r>
      <w:r>
        <w:rPr>
          <w:rFonts w:ascii="Verdana" w:hAnsi="Verdana"/>
          <w:sz w:val="22"/>
          <w:szCs w:val="22"/>
        </w:rPr>
        <w:t xml:space="preserve">footage onsite while they are filling this role. </w:t>
      </w:r>
      <w:r>
        <w:rPr>
          <w:rFonts w:ascii="Verdana" w:hAnsi="Verdana"/>
          <w:b/>
          <w:bCs/>
          <w:sz w:val="22"/>
          <w:szCs w:val="22"/>
        </w:rPr>
        <w:t>Unauthorized viewing of video footage is strictly forbidden and will be subject to disciplinary action.</w:t>
      </w:r>
    </w:p>
    <w:p w14:paraId="2F20FE44" w14:textId="5168E146" w:rsidR="00E5739E" w:rsidRDefault="00E5739E" w:rsidP="00E5739E">
      <w:pPr>
        <w:pStyle w:val="ListParagraph"/>
        <w:numPr>
          <w:ilvl w:val="1"/>
          <w:numId w:val="1"/>
        </w:numPr>
        <w:spacing w:after="0"/>
        <w:rPr>
          <w:rFonts w:ascii="Verdana" w:hAnsi="Verdana"/>
          <w:sz w:val="22"/>
          <w:szCs w:val="22"/>
        </w:rPr>
      </w:pPr>
      <w:r>
        <w:rPr>
          <w:rFonts w:ascii="Verdana" w:hAnsi="Verdana"/>
          <w:sz w:val="22"/>
          <w:szCs w:val="22"/>
        </w:rPr>
        <w:t>Live footage will not be continuously monitored.</w:t>
      </w:r>
      <w:r w:rsidRPr="00E5739E">
        <w:rPr>
          <w:rFonts w:ascii="Verdana" w:hAnsi="Verdana"/>
          <w:sz w:val="22"/>
          <w:szCs w:val="22"/>
        </w:rPr>
        <w:t xml:space="preserve"> </w:t>
      </w:r>
    </w:p>
    <w:p w14:paraId="2413942B" w14:textId="77777777" w:rsidR="00E5739E" w:rsidRDefault="00E5739E" w:rsidP="00E5739E">
      <w:pPr>
        <w:spacing w:after="0"/>
        <w:rPr>
          <w:rFonts w:ascii="Verdana" w:hAnsi="Verdana"/>
          <w:sz w:val="22"/>
          <w:szCs w:val="22"/>
        </w:rPr>
      </w:pPr>
    </w:p>
    <w:p w14:paraId="0268ABF0" w14:textId="6E5DC523" w:rsidR="00E5739E" w:rsidRDefault="00E5739E" w:rsidP="00E5739E">
      <w:pPr>
        <w:spacing w:after="0"/>
        <w:rPr>
          <w:rFonts w:ascii="Verdana" w:hAnsi="Verdana"/>
          <w:b/>
          <w:bCs/>
          <w:sz w:val="22"/>
          <w:szCs w:val="22"/>
        </w:rPr>
      </w:pPr>
      <w:r>
        <w:rPr>
          <w:rFonts w:ascii="Verdana" w:hAnsi="Verdana"/>
          <w:b/>
          <w:bCs/>
          <w:sz w:val="22"/>
          <w:szCs w:val="22"/>
        </w:rPr>
        <w:t>Archived Footage</w:t>
      </w:r>
    </w:p>
    <w:p w14:paraId="025784A8" w14:textId="6C0E2846" w:rsidR="00E5739E" w:rsidRDefault="00E5739E" w:rsidP="00E5739E">
      <w:pPr>
        <w:pStyle w:val="ListParagraph"/>
        <w:numPr>
          <w:ilvl w:val="0"/>
          <w:numId w:val="2"/>
        </w:numPr>
        <w:spacing w:after="0"/>
        <w:rPr>
          <w:rFonts w:ascii="Verdana" w:hAnsi="Verdana"/>
          <w:sz w:val="22"/>
          <w:szCs w:val="22"/>
        </w:rPr>
      </w:pPr>
      <w:r w:rsidRPr="00E5739E">
        <w:rPr>
          <w:rFonts w:ascii="Verdana" w:hAnsi="Verdana"/>
          <w:sz w:val="22"/>
          <w:szCs w:val="22"/>
        </w:rPr>
        <w:t>Internal requests by staff to review footage must accompany a completed incident report, staff concerns about Code of Conduct violations, or suspected criminal activity.</w:t>
      </w:r>
    </w:p>
    <w:p w14:paraId="4261D057" w14:textId="317A5EEB" w:rsidR="00E5739E" w:rsidRDefault="00E5739E" w:rsidP="00E5739E">
      <w:pPr>
        <w:pStyle w:val="ListParagraph"/>
        <w:numPr>
          <w:ilvl w:val="0"/>
          <w:numId w:val="2"/>
        </w:numPr>
        <w:spacing w:after="0"/>
        <w:rPr>
          <w:rFonts w:ascii="Verdana" w:hAnsi="Verdana"/>
          <w:sz w:val="22"/>
          <w:szCs w:val="22"/>
        </w:rPr>
      </w:pPr>
      <w:r>
        <w:rPr>
          <w:rFonts w:ascii="Verdana" w:hAnsi="Verdana"/>
          <w:sz w:val="22"/>
          <w:szCs w:val="22"/>
        </w:rPr>
        <w:t xml:space="preserve">External requests to review footage will be honored as required by law. Footage will not be released outside of the </w:t>
      </w:r>
      <w:proofErr w:type="gramStart"/>
      <w:r>
        <w:rPr>
          <w:rFonts w:ascii="Verdana" w:hAnsi="Verdana"/>
          <w:sz w:val="22"/>
          <w:szCs w:val="22"/>
        </w:rPr>
        <w:t>Library</w:t>
      </w:r>
      <w:proofErr w:type="gramEnd"/>
      <w:r>
        <w:rPr>
          <w:rFonts w:ascii="Verdana" w:hAnsi="Verdana"/>
          <w:sz w:val="22"/>
          <w:szCs w:val="22"/>
        </w:rPr>
        <w:t xml:space="preserve"> without an official subpoena or court order, except as necessary for the proper operation of the Library. Confidentiality and privacy issues prevent the general public from viewing security camera footage containing patron information.</w:t>
      </w:r>
    </w:p>
    <w:p w14:paraId="705446BE" w14:textId="1DDB7AD4" w:rsidR="00E5739E" w:rsidRDefault="00E5739E" w:rsidP="00E5739E">
      <w:pPr>
        <w:pStyle w:val="ListParagraph"/>
        <w:numPr>
          <w:ilvl w:val="0"/>
          <w:numId w:val="2"/>
        </w:numPr>
        <w:spacing w:after="0"/>
        <w:rPr>
          <w:rFonts w:ascii="Verdana" w:hAnsi="Verdana"/>
          <w:sz w:val="22"/>
          <w:szCs w:val="22"/>
        </w:rPr>
      </w:pPr>
      <w:r>
        <w:rPr>
          <w:rFonts w:ascii="Verdana" w:hAnsi="Verdana"/>
          <w:sz w:val="22"/>
          <w:szCs w:val="22"/>
        </w:rPr>
        <w:t xml:space="preserve">To the extent possible, the </w:t>
      </w:r>
      <w:proofErr w:type="gramStart"/>
      <w:r>
        <w:rPr>
          <w:rFonts w:ascii="Verdana" w:hAnsi="Verdana"/>
          <w:sz w:val="22"/>
          <w:szCs w:val="22"/>
        </w:rPr>
        <w:t>Library</w:t>
      </w:r>
      <w:proofErr w:type="gramEnd"/>
      <w:r>
        <w:rPr>
          <w:rFonts w:ascii="Verdana" w:hAnsi="Verdana"/>
          <w:sz w:val="22"/>
          <w:szCs w:val="22"/>
        </w:rPr>
        <w:t xml:space="preserve"> will comply with requests from law enforcement to access footage when accompanied by court order or subpoena. The Library Director reserves the right to consult with the Rose Memorial Library Board President or Library attorney prior to releasing video surveillance footage.</w:t>
      </w:r>
    </w:p>
    <w:p w14:paraId="18B007B3" w14:textId="242409F9" w:rsidR="00E5739E" w:rsidRDefault="00E5739E" w:rsidP="00E5739E">
      <w:pPr>
        <w:pStyle w:val="ListParagraph"/>
        <w:numPr>
          <w:ilvl w:val="0"/>
          <w:numId w:val="2"/>
        </w:numPr>
        <w:spacing w:after="0"/>
        <w:rPr>
          <w:rFonts w:ascii="Verdana" w:hAnsi="Verdana"/>
          <w:sz w:val="22"/>
          <w:szCs w:val="22"/>
        </w:rPr>
      </w:pPr>
      <w:r>
        <w:rPr>
          <w:rFonts w:ascii="Verdana" w:hAnsi="Verdana"/>
          <w:sz w:val="22"/>
          <w:szCs w:val="22"/>
        </w:rPr>
        <w:t>Archived footage may only be retrieved by the Library Director or personnel acting on orders of the Director.</w:t>
      </w:r>
    </w:p>
    <w:p w14:paraId="1FF0AE9F" w14:textId="073F97EB" w:rsidR="00E5739E" w:rsidRDefault="00E5739E" w:rsidP="00E5739E">
      <w:pPr>
        <w:pStyle w:val="ListParagraph"/>
        <w:numPr>
          <w:ilvl w:val="0"/>
          <w:numId w:val="2"/>
        </w:numPr>
        <w:spacing w:after="0"/>
        <w:rPr>
          <w:rFonts w:ascii="Verdana" w:hAnsi="Verdana"/>
          <w:sz w:val="22"/>
          <w:szCs w:val="22"/>
        </w:rPr>
      </w:pPr>
      <w:r>
        <w:rPr>
          <w:rFonts w:ascii="Verdana" w:hAnsi="Verdana"/>
          <w:sz w:val="22"/>
          <w:szCs w:val="22"/>
        </w:rPr>
        <w:t xml:space="preserve">As necessary to comply with valid subpoenas or court orders, the </w:t>
      </w:r>
      <w:proofErr w:type="gramStart"/>
      <w:r>
        <w:rPr>
          <w:rFonts w:ascii="Verdana" w:hAnsi="Verdana"/>
          <w:sz w:val="22"/>
          <w:szCs w:val="22"/>
        </w:rPr>
        <w:t>Library</w:t>
      </w:r>
      <w:proofErr w:type="gramEnd"/>
      <w:r>
        <w:rPr>
          <w:rFonts w:ascii="Verdana" w:hAnsi="Verdana"/>
          <w:sz w:val="22"/>
          <w:szCs w:val="22"/>
        </w:rPr>
        <w:t xml:space="preserve"> will distribute only the footage necessary to comply with the request.</w:t>
      </w:r>
    </w:p>
    <w:p w14:paraId="625B62CA" w14:textId="77777777" w:rsidR="00E5739E" w:rsidRPr="00E5739E" w:rsidRDefault="00E5739E" w:rsidP="00E5739E">
      <w:pPr>
        <w:pStyle w:val="ListParagraph"/>
        <w:spacing w:after="0"/>
        <w:ind w:left="1080"/>
        <w:rPr>
          <w:rFonts w:ascii="Verdana" w:hAnsi="Verdana"/>
          <w:sz w:val="22"/>
          <w:szCs w:val="22"/>
        </w:rPr>
      </w:pPr>
    </w:p>
    <w:p w14:paraId="1E3FCC42" w14:textId="76F8796F" w:rsidR="00E5739E" w:rsidRDefault="00E5739E" w:rsidP="00E5739E">
      <w:pPr>
        <w:spacing w:after="0"/>
        <w:rPr>
          <w:rFonts w:ascii="Verdana" w:hAnsi="Verdana"/>
          <w:b/>
          <w:bCs/>
          <w:sz w:val="22"/>
          <w:szCs w:val="22"/>
        </w:rPr>
      </w:pPr>
      <w:r>
        <w:rPr>
          <w:rFonts w:ascii="Verdana" w:hAnsi="Verdana"/>
          <w:b/>
          <w:bCs/>
          <w:sz w:val="22"/>
          <w:szCs w:val="22"/>
        </w:rPr>
        <w:t>Retention</w:t>
      </w:r>
    </w:p>
    <w:p w14:paraId="78FBAECA" w14:textId="02153475" w:rsidR="00E5739E" w:rsidRDefault="00E5739E" w:rsidP="00E5739E">
      <w:pPr>
        <w:pStyle w:val="ListParagraph"/>
        <w:spacing w:after="0"/>
        <w:rPr>
          <w:rFonts w:ascii="Verdana" w:hAnsi="Verdana"/>
          <w:sz w:val="22"/>
          <w:szCs w:val="22"/>
        </w:rPr>
      </w:pPr>
      <w:r>
        <w:rPr>
          <w:rFonts w:ascii="Verdana" w:hAnsi="Verdana"/>
          <w:sz w:val="22"/>
          <w:szCs w:val="22"/>
        </w:rPr>
        <w:t>The retention of video surveillance images will be determined by the capacity of the available data storage. As new images are recorded, the oldest images will be automatically deleted.</w:t>
      </w:r>
    </w:p>
    <w:p w14:paraId="44F51376" w14:textId="77777777" w:rsidR="00E5739E" w:rsidRDefault="00E5739E" w:rsidP="00E5739E">
      <w:pPr>
        <w:pStyle w:val="ListParagraph"/>
        <w:spacing w:after="0"/>
        <w:rPr>
          <w:rFonts w:ascii="Verdana" w:hAnsi="Verdana"/>
          <w:sz w:val="22"/>
          <w:szCs w:val="22"/>
        </w:rPr>
      </w:pPr>
    </w:p>
    <w:p w14:paraId="3C5B5604" w14:textId="34247351" w:rsidR="00E5739E" w:rsidRDefault="00E5739E" w:rsidP="00E5739E">
      <w:pPr>
        <w:pStyle w:val="ListParagraph"/>
        <w:spacing w:after="0"/>
        <w:rPr>
          <w:rFonts w:ascii="Verdana" w:hAnsi="Verdana"/>
          <w:sz w:val="22"/>
          <w:szCs w:val="22"/>
        </w:rPr>
      </w:pPr>
      <w:r>
        <w:rPr>
          <w:rFonts w:ascii="Verdana" w:hAnsi="Verdana"/>
          <w:sz w:val="22"/>
          <w:szCs w:val="22"/>
        </w:rPr>
        <w:t>Footage reviewed and determined to show suspected or actual Code of Conduct violations, criminal activities, or accidents and injuries involving either staff or patrons may be retained for longer periods as necessary for action or needed record of events. This footage must be archived in conjunction with a related incident report demonstrating need for retention.</w:t>
      </w:r>
    </w:p>
    <w:p w14:paraId="05535062" w14:textId="77777777" w:rsidR="00E5739E" w:rsidRDefault="00E5739E" w:rsidP="00E5739E">
      <w:pPr>
        <w:pStyle w:val="ListParagraph"/>
        <w:spacing w:after="0"/>
        <w:rPr>
          <w:rFonts w:ascii="Verdana" w:hAnsi="Verdana"/>
          <w:sz w:val="22"/>
          <w:szCs w:val="22"/>
        </w:rPr>
      </w:pPr>
    </w:p>
    <w:p w14:paraId="64D54DF4" w14:textId="255CC3AC" w:rsidR="00E5739E" w:rsidRPr="00E5739E" w:rsidRDefault="00E5739E" w:rsidP="00E5739E">
      <w:pPr>
        <w:pStyle w:val="ListParagraph"/>
        <w:spacing w:after="0"/>
        <w:rPr>
          <w:rFonts w:ascii="Verdana" w:hAnsi="Verdana"/>
          <w:b/>
          <w:bCs/>
          <w:i/>
          <w:iCs/>
          <w:sz w:val="22"/>
          <w:szCs w:val="22"/>
        </w:rPr>
      </w:pPr>
      <w:r w:rsidRPr="00E5739E">
        <w:rPr>
          <w:rFonts w:ascii="Verdana" w:hAnsi="Verdana"/>
          <w:b/>
          <w:bCs/>
          <w:i/>
          <w:iCs/>
          <w:sz w:val="22"/>
          <w:szCs w:val="22"/>
        </w:rPr>
        <w:t>Reviewed and Approved by the Board of Trustees 10/21/2026</w:t>
      </w:r>
    </w:p>
    <w:sectPr w:rsidR="00E5739E" w:rsidRPr="00E573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6D2F36"/>
    <w:multiLevelType w:val="hybridMultilevel"/>
    <w:tmpl w:val="83C45EA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54908BA"/>
    <w:multiLevelType w:val="hybridMultilevel"/>
    <w:tmpl w:val="61047320"/>
    <w:lvl w:ilvl="0" w:tplc="33C8E1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21190658">
    <w:abstractNumId w:val="0"/>
  </w:num>
  <w:num w:numId="2" w16cid:durableId="5124975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39E"/>
    <w:rsid w:val="00002692"/>
    <w:rsid w:val="00046CAD"/>
    <w:rsid w:val="00A330B0"/>
    <w:rsid w:val="00E44CA1"/>
    <w:rsid w:val="00E5739E"/>
    <w:rsid w:val="00F54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22851"/>
  <w15:chartTrackingRefBased/>
  <w15:docId w15:val="{B184AF60-AA73-4FC3-969F-B869A7154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73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73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73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73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73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73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73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73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73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73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73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73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73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73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73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73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73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739E"/>
    <w:rPr>
      <w:rFonts w:eastAsiaTheme="majorEastAsia" w:cstheme="majorBidi"/>
      <w:color w:val="272727" w:themeColor="text1" w:themeTint="D8"/>
    </w:rPr>
  </w:style>
  <w:style w:type="paragraph" w:styleId="Title">
    <w:name w:val="Title"/>
    <w:basedOn w:val="Normal"/>
    <w:next w:val="Normal"/>
    <w:link w:val="TitleChar"/>
    <w:uiPriority w:val="10"/>
    <w:qFormat/>
    <w:rsid w:val="00E573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73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73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73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739E"/>
    <w:pPr>
      <w:spacing w:before="160"/>
      <w:jc w:val="center"/>
    </w:pPr>
    <w:rPr>
      <w:i/>
      <w:iCs/>
      <w:color w:val="404040" w:themeColor="text1" w:themeTint="BF"/>
    </w:rPr>
  </w:style>
  <w:style w:type="character" w:customStyle="1" w:styleId="QuoteChar">
    <w:name w:val="Quote Char"/>
    <w:basedOn w:val="DefaultParagraphFont"/>
    <w:link w:val="Quote"/>
    <w:uiPriority w:val="29"/>
    <w:rsid w:val="00E5739E"/>
    <w:rPr>
      <w:i/>
      <w:iCs/>
      <w:color w:val="404040" w:themeColor="text1" w:themeTint="BF"/>
    </w:rPr>
  </w:style>
  <w:style w:type="paragraph" w:styleId="ListParagraph">
    <w:name w:val="List Paragraph"/>
    <w:basedOn w:val="Normal"/>
    <w:uiPriority w:val="34"/>
    <w:qFormat/>
    <w:rsid w:val="00E5739E"/>
    <w:pPr>
      <w:ind w:left="720"/>
      <w:contextualSpacing/>
    </w:pPr>
  </w:style>
  <w:style w:type="character" w:styleId="IntenseEmphasis">
    <w:name w:val="Intense Emphasis"/>
    <w:basedOn w:val="DefaultParagraphFont"/>
    <w:uiPriority w:val="21"/>
    <w:qFormat/>
    <w:rsid w:val="00E5739E"/>
    <w:rPr>
      <w:i/>
      <w:iCs/>
      <w:color w:val="0F4761" w:themeColor="accent1" w:themeShade="BF"/>
    </w:rPr>
  </w:style>
  <w:style w:type="paragraph" w:styleId="IntenseQuote">
    <w:name w:val="Intense Quote"/>
    <w:basedOn w:val="Normal"/>
    <w:next w:val="Normal"/>
    <w:link w:val="IntenseQuoteChar"/>
    <w:uiPriority w:val="30"/>
    <w:qFormat/>
    <w:rsid w:val="00E573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739E"/>
    <w:rPr>
      <w:i/>
      <w:iCs/>
      <w:color w:val="0F4761" w:themeColor="accent1" w:themeShade="BF"/>
    </w:rPr>
  </w:style>
  <w:style w:type="character" w:styleId="IntenseReference">
    <w:name w:val="Intense Reference"/>
    <w:basedOn w:val="DefaultParagraphFont"/>
    <w:uiPriority w:val="32"/>
    <w:qFormat/>
    <w:rsid w:val="00E5739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77</TotalTime>
  <Pages>1</Pages>
  <Words>638</Words>
  <Characters>3637</Characters>
  <Application>Microsoft Office Word</Application>
  <DocSecurity>0</DocSecurity>
  <Lines>30</Lines>
  <Paragraphs>8</Paragraphs>
  <ScaleCrop>false</ScaleCrop>
  <Company/>
  <LinksUpToDate>false</LinksUpToDate>
  <CharactersWithSpaces>4267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 Gomez</dc:creator>
  <cp:keywords/>
  <dc:description/>
  <cp:lastModifiedBy>Carole Gomez</cp:lastModifiedBy>
  <cp:revision>3</cp:revision>
  <cp:lastPrinted>2026-10-08T19:57:00Z</cp:lastPrinted>
  <dcterms:created xsi:type="dcterms:W3CDTF">2026-10-08T18:19:00Z</dcterms:created>
  <dcterms:modified xsi:type="dcterms:W3CDTF">2026-10-08T19:58:00Z</dcterms:modified>
</cp:coreProperties>
</file>